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E2" w:rsidRPr="00857443" w:rsidRDefault="00C17AE2" w:rsidP="00C17AE2">
      <w:pPr>
        <w:tabs>
          <w:tab w:val="left" w:pos="13892"/>
        </w:tabs>
        <w:ind w:rightChars="31" w:right="65"/>
        <w:jc w:val="left"/>
        <w:rPr>
          <w:rFonts w:ascii="华文中宋" w:eastAsia="华文中宋" w:hAnsi="华文中宋"/>
          <w:sz w:val="30"/>
          <w:szCs w:val="30"/>
        </w:rPr>
      </w:pPr>
      <w:r w:rsidRPr="00857443">
        <w:rPr>
          <w:rFonts w:ascii="华文中宋" w:eastAsia="华文中宋" w:hAnsi="华文中宋" w:hint="eastAsia"/>
          <w:sz w:val="30"/>
          <w:szCs w:val="30"/>
        </w:rPr>
        <w:t>附件</w:t>
      </w:r>
      <w:r w:rsidR="00B20EAA" w:rsidRPr="00857443">
        <w:rPr>
          <w:rFonts w:ascii="华文中宋" w:eastAsia="华文中宋" w:hAnsi="华文中宋" w:hint="eastAsia"/>
          <w:sz w:val="30"/>
          <w:szCs w:val="30"/>
        </w:rPr>
        <w:t>1</w:t>
      </w:r>
    </w:p>
    <w:p w:rsidR="0060058C" w:rsidRPr="00857443" w:rsidRDefault="00C17AE2" w:rsidP="0060058C">
      <w:pPr>
        <w:tabs>
          <w:tab w:val="left" w:pos="13892"/>
        </w:tabs>
        <w:ind w:rightChars="31" w:right="65"/>
        <w:jc w:val="center"/>
        <w:rPr>
          <w:rFonts w:ascii="华文中宋" w:eastAsia="华文中宋" w:hAnsi="华文中宋" w:cs="Microsoft JhengHei"/>
          <w:spacing w:val="2"/>
          <w:sz w:val="30"/>
          <w:szCs w:val="30"/>
        </w:rPr>
      </w:pPr>
      <w:r w:rsidRPr="00857443">
        <w:rPr>
          <w:rFonts w:ascii="华文中宋" w:eastAsia="华文中宋" w:hAnsi="华文中宋"/>
          <w:sz w:val="30"/>
          <w:szCs w:val="30"/>
        </w:rPr>
        <w:t>中国钢铁工业协会202</w:t>
      </w:r>
      <w:r w:rsidR="009E5295" w:rsidRPr="00857443">
        <w:rPr>
          <w:rFonts w:ascii="华文中宋" w:eastAsia="华文中宋" w:hAnsi="华文中宋" w:hint="eastAsia"/>
          <w:sz w:val="30"/>
          <w:szCs w:val="30"/>
        </w:rPr>
        <w:t>1</w:t>
      </w:r>
      <w:r w:rsidRPr="00857443">
        <w:rPr>
          <w:rFonts w:ascii="华文中宋" w:eastAsia="华文中宋" w:hAnsi="华文中宋"/>
          <w:sz w:val="30"/>
          <w:szCs w:val="30"/>
        </w:rPr>
        <w:t>年</w:t>
      </w:r>
      <w:r w:rsidR="00B20EAA" w:rsidRPr="00857443">
        <w:rPr>
          <w:rFonts w:ascii="华文中宋" w:eastAsia="华文中宋" w:hAnsi="华文中宋" w:hint="eastAsia"/>
          <w:sz w:val="30"/>
          <w:szCs w:val="30"/>
        </w:rPr>
        <w:t>度</w:t>
      </w:r>
      <w:r w:rsidRPr="00857443">
        <w:rPr>
          <w:rFonts w:ascii="华文中宋" w:eastAsia="华文中宋" w:hAnsi="华文中宋"/>
          <w:sz w:val="30"/>
          <w:szCs w:val="30"/>
        </w:rPr>
        <w:t>冶金产品实物质量品牌培育</w:t>
      </w:r>
      <w:r w:rsidRPr="00857443">
        <w:rPr>
          <w:rFonts w:ascii="华文中宋" w:eastAsia="华文中宋" w:hAnsi="华文中宋" w:hint="eastAsia"/>
          <w:sz w:val="30"/>
          <w:szCs w:val="30"/>
        </w:rPr>
        <w:t>“</w:t>
      </w:r>
      <w:r w:rsidRPr="00857443">
        <w:rPr>
          <w:rFonts w:ascii="华文中宋" w:eastAsia="华文中宋" w:hAnsi="华文中宋"/>
          <w:sz w:val="30"/>
          <w:szCs w:val="30"/>
        </w:rPr>
        <w:t>金杯</w:t>
      </w:r>
      <w:r w:rsidR="00C6370E" w:rsidRPr="00857443">
        <w:rPr>
          <w:rFonts w:ascii="华文中宋" w:eastAsia="华文中宋" w:hAnsi="华文中宋" w:hint="eastAsia"/>
          <w:sz w:val="30"/>
          <w:szCs w:val="30"/>
        </w:rPr>
        <w:t>特优</w:t>
      </w:r>
      <w:r w:rsidRPr="00857443">
        <w:rPr>
          <w:rFonts w:ascii="华文中宋" w:eastAsia="华文中宋" w:hAnsi="华文中宋"/>
          <w:sz w:val="30"/>
          <w:szCs w:val="30"/>
        </w:rPr>
        <w:t>产品</w:t>
      </w:r>
      <w:r w:rsidRPr="00857443">
        <w:rPr>
          <w:rFonts w:ascii="华文中宋" w:eastAsia="华文中宋" w:hAnsi="华文中宋" w:hint="eastAsia"/>
          <w:sz w:val="30"/>
          <w:szCs w:val="30"/>
        </w:rPr>
        <w:t>”</w:t>
      </w:r>
      <w:r w:rsidRPr="00857443">
        <w:rPr>
          <w:rFonts w:ascii="华文中宋" w:eastAsia="华文中宋" w:hAnsi="华文中宋"/>
          <w:sz w:val="30"/>
          <w:szCs w:val="30"/>
        </w:rPr>
        <w:t>名单</w:t>
      </w:r>
    </w:p>
    <w:tbl>
      <w:tblPr>
        <w:tblW w:w="5070" w:type="pct"/>
        <w:tblLayout w:type="fixed"/>
        <w:tblLook w:val="04A0" w:firstRow="1" w:lastRow="0" w:firstColumn="1" w:lastColumn="0" w:noHBand="0" w:noVBand="1"/>
      </w:tblPr>
      <w:tblGrid>
        <w:gridCol w:w="676"/>
        <w:gridCol w:w="2128"/>
        <w:gridCol w:w="1983"/>
        <w:gridCol w:w="1842"/>
        <w:gridCol w:w="2552"/>
        <w:gridCol w:w="1558"/>
        <w:gridCol w:w="3633"/>
      </w:tblGrid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857443" w:rsidRDefault="0060058C" w:rsidP="006005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74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857443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74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857443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574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认定产品名称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857443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74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认定产品牌号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857443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74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认定产品规格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857443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74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产品执行标准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C" w:rsidRPr="00857443" w:rsidRDefault="0060058C" w:rsidP="004F7CF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574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认定生产线</w:t>
            </w:r>
          </w:p>
        </w:tc>
      </w:tr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F019E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安阳钢铁股份有限公司</w:t>
            </w:r>
            <w:bookmarkStart w:id="0" w:name="_GoBack"/>
            <w:bookmarkEnd w:id="0"/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AH60系列低合金高强度热轧钢板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AH60C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(16～40)×2580(mm)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Q/AG 017—2018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第二炼轧厂冶炼-精炼-宽板坯连铸机-炉卷轧机</w:t>
            </w:r>
          </w:p>
        </w:tc>
      </w:tr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F019E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宝武集团马</w:t>
            </w:r>
            <w:proofErr w:type="gramEnd"/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钢轨交材料科技有限公司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铁路</w:t>
            </w:r>
            <w:proofErr w:type="gramStart"/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货车辗钢整体车轮</w:t>
            </w:r>
            <w:proofErr w:type="gramEnd"/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CL65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HESA型、HDSA型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TB/T 2817—2018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宝武集团马</w:t>
            </w:r>
            <w:proofErr w:type="gramEnd"/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钢轨交材料科技有限公司火车车轮生产线</w:t>
            </w:r>
          </w:p>
        </w:tc>
      </w:tr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F019E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东北特殊钢集团股份有限公司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塑料模具钢热轧扁钢和方钢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FS136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(10～90)×(60～305)(mm)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Q/DT 0142—2017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抚顺特钢第一炼钢厂-第三炼钢厂-第一轧钢厂（精轧）</w:t>
            </w:r>
          </w:p>
        </w:tc>
      </w:tr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F019E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湖南华菱涟源钢铁有限公司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混凝土搅拌车筒体用耐磨钢板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NM300TP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(3.0～5.0)×(1000～2000)(mm)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Q/OHAC 822—2018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210转炉厂-2250热轧板厂-热处理板厂</w:t>
            </w:r>
          </w:p>
        </w:tc>
      </w:tr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F019E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江阴兴澄特种钢铁有限公司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优质高碳</w:t>
            </w:r>
            <w:proofErr w:type="gramStart"/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铬</w:t>
            </w:r>
            <w:proofErr w:type="gramEnd"/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轴承钢盘条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GCr15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Φ10.5～Φ15(mm)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Q/320281PA24—2018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二炼分厂-二轧分厂-特殊钢线材厂</w:t>
            </w:r>
          </w:p>
        </w:tc>
      </w:tr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F019E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内蒙古包钢钢联股份有限公司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高速铁路用钢轨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U71MnG、U75VG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60kg/m(60N)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TB/T 3276—2011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炼钢厂-</w:t>
            </w:r>
            <w:proofErr w:type="gramStart"/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轨梁轧钢厂</w:t>
            </w:r>
            <w:proofErr w:type="gramEnd"/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1号中型万能轧钢生产线</w:t>
            </w:r>
          </w:p>
        </w:tc>
      </w:tr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F019E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攀钢集团攀枝花钢钒有限公司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在线热处理钢轨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U78CrV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75kg/m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TB/T 2344—2012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提钒炼钢厂-</w:t>
            </w:r>
            <w:proofErr w:type="gramStart"/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轨梁厂</w:t>
            </w:r>
            <w:proofErr w:type="gramEnd"/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万能二线</w:t>
            </w:r>
          </w:p>
        </w:tc>
      </w:tr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F019E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山东钢铁股份有限公司莱芜分公司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低温结构用热轧H型钢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Q355D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H250×250～H900×300(mm)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GB/T 11263—2017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炼钢厂（新区）-大型型钢生产线</w:t>
            </w:r>
          </w:p>
        </w:tc>
      </w:tr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F019E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山西太钢不锈钢股份有限公司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铁素体不锈钢冷轧钢板和钢带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10Cr17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(0.5～2.0)×(1000～2000)(mm)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GB/T 3280—2015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炼钢二厂北区-热连轧2250机组-不锈冷轧厂冷线</w:t>
            </w:r>
          </w:p>
        </w:tc>
      </w:tr>
      <w:tr w:rsidR="00F019EA" w:rsidRPr="00857443" w:rsidTr="00857443">
        <w:trPr>
          <w:trHeight w:val="285"/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F019E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首钢集团有限公司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新能源汽车驱动电机用冷轧无取向电工钢带（片）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35SW1900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0.35×(910～1240)(mm)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Q/SGZGS 0344—2019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2FA" w:rsidRPr="00857443" w:rsidRDefault="00EF52FA" w:rsidP="00EF52FA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857443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szCs w:val="20"/>
              </w:rPr>
              <w:t>北京首钢股份公司炼钢-1580热轧-首钢智新迁安电磁材料有限公司生产线（常化酸洗机组、生产准备机组、二十辊轧机机组、连续退火机组）</w:t>
            </w:r>
          </w:p>
        </w:tc>
      </w:tr>
    </w:tbl>
    <w:p w:rsidR="00D67C74" w:rsidRPr="00EF52FA" w:rsidRDefault="00D67C74" w:rsidP="00EF52FA">
      <w:pPr>
        <w:spacing w:line="495" w:lineRule="exact"/>
        <w:ind w:right="-20"/>
      </w:pPr>
    </w:p>
    <w:sectPr w:rsidR="00D67C74" w:rsidRPr="00EF52FA" w:rsidSect="00F019EA">
      <w:footerReference w:type="default" r:id="rId7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3B" w:rsidRDefault="00A0013B" w:rsidP="0060058C">
      <w:r>
        <w:separator/>
      </w:r>
    </w:p>
  </w:endnote>
  <w:endnote w:type="continuationSeparator" w:id="0">
    <w:p w:rsidR="00A0013B" w:rsidRDefault="00A0013B" w:rsidP="0060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973799"/>
      <w:docPartObj>
        <w:docPartGallery w:val="Page Numbers (Bottom of Page)"/>
        <w:docPartUnique/>
      </w:docPartObj>
    </w:sdtPr>
    <w:sdtEndPr/>
    <w:sdtContent>
      <w:p w:rsidR="00C17AE2" w:rsidRDefault="00C17AE2" w:rsidP="00F019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443" w:rsidRPr="00857443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3B" w:rsidRDefault="00A0013B" w:rsidP="0060058C">
      <w:r>
        <w:separator/>
      </w:r>
    </w:p>
  </w:footnote>
  <w:footnote w:type="continuationSeparator" w:id="0">
    <w:p w:rsidR="00A0013B" w:rsidRDefault="00A0013B" w:rsidP="00600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25"/>
    <w:rsid w:val="00157D82"/>
    <w:rsid w:val="001B0F4B"/>
    <w:rsid w:val="0020188A"/>
    <w:rsid w:val="00213B51"/>
    <w:rsid w:val="002F6CA2"/>
    <w:rsid w:val="00302A3E"/>
    <w:rsid w:val="00315C35"/>
    <w:rsid w:val="003B0508"/>
    <w:rsid w:val="004F1AA0"/>
    <w:rsid w:val="004F2973"/>
    <w:rsid w:val="004F7CF3"/>
    <w:rsid w:val="005D452A"/>
    <w:rsid w:val="0060058C"/>
    <w:rsid w:val="00657B5A"/>
    <w:rsid w:val="006C614E"/>
    <w:rsid w:val="0070598F"/>
    <w:rsid w:val="00743004"/>
    <w:rsid w:val="00857443"/>
    <w:rsid w:val="008E3D8B"/>
    <w:rsid w:val="00996725"/>
    <w:rsid w:val="009C13C4"/>
    <w:rsid w:val="009E5295"/>
    <w:rsid w:val="00A0013B"/>
    <w:rsid w:val="00A03466"/>
    <w:rsid w:val="00A178EE"/>
    <w:rsid w:val="00A2147B"/>
    <w:rsid w:val="00A260D3"/>
    <w:rsid w:val="00B20EAA"/>
    <w:rsid w:val="00B71A6C"/>
    <w:rsid w:val="00BF05E0"/>
    <w:rsid w:val="00BF07A4"/>
    <w:rsid w:val="00C17AE2"/>
    <w:rsid w:val="00C6370E"/>
    <w:rsid w:val="00C74D52"/>
    <w:rsid w:val="00CD547B"/>
    <w:rsid w:val="00D67C74"/>
    <w:rsid w:val="00DF2E82"/>
    <w:rsid w:val="00E30C99"/>
    <w:rsid w:val="00E54A0F"/>
    <w:rsid w:val="00EF52FA"/>
    <w:rsid w:val="00F019EA"/>
    <w:rsid w:val="00F9088D"/>
    <w:rsid w:val="00FA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58C"/>
    <w:rPr>
      <w:sz w:val="18"/>
      <w:szCs w:val="18"/>
    </w:rPr>
  </w:style>
  <w:style w:type="table" w:styleId="a5">
    <w:name w:val="Table Grid"/>
    <w:basedOn w:val="a1"/>
    <w:uiPriority w:val="59"/>
    <w:rsid w:val="004F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71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1A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5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58C"/>
    <w:rPr>
      <w:sz w:val="18"/>
      <w:szCs w:val="18"/>
    </w:rPr>
  </w:style>
  <w:style w:type="table" w:styleId="a5">
    <w:name w:val="Table Grid"/>
    <w:basedOn w:val="a1"/>
    <w:uiPriority w:val="59"/>
    <w:rsid w:val="004F7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71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71A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jbjlgs</dc:creator>
  <cp:lastModifiedBy>jbjlxc</cp:lastModifiedBy>
  <cp:revision>5</cp:revision>
  <cp:lastPrinted>2022-03-29T08:17:00Z</cp:lastPrinted>
  <dcterms:created xsi:type="dcterms:W3CDTF">2022-03-29T08:18:00Z</dcterms:created>
  <dcterms:modified xsi:type="dcterms:W3CDTF">2022-03-29T08:32:00Z</dcterms:modified>
</cp:coreProperties>
</file>